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FDAC" w14:textId="1CAD8510" w:rsidR="003E68EF" w:rsidRPr="00E5572C" w:rsidRDefault="004C0844" w:rsidP="00E5572C">
      <w:pPr>
        <w:jc w:val="center"/>
        <w:rPr>
          <w:b/>
          <w:sz w:val="28"/>
          <w:szCs w:val="28"/>
        </w:rPr>
      </w:pPr>
      <w:r w:rsidRPr="00E5572C">
        <w:rPr>
          <w:b/>
          <w:sz w:val="28"/>
          <w:szCs w:val="28"/>
        </w:rPr>
        <w:t>Explanation of Changes</w:t>
      </w:r>
    </w:p>
    <w:p w14:paraId="47D667AA" w14:textId="19EF9ABE" w:rsidR="004C0844" w:rsidRPr="001C15DC" w:rsidRDefault="004C0844" w:rsidP="00E5572C">
      <w:pPr>
        <w:jc w:val="center"/>
        <w:rPr>
          <w:b/>
          <w:color w:val="FF0000"/>
          <w:sz w:val="24"/>
          <w:szCs w:val="24"/>
        </w:rPr>
      </w:pPr>
      <w:r w:rsidRPr="001C15DC">
        <w:rPr>
          <w:b/>
          <w:color w:val="FF0000"/>
          <w:sz w:val="24"/>
          <w:szCs w:val="24"/>
        </w:rPr>
        <w:t>(Note this listing is an overview and not intended to be a complete listing of all changes)</w:t>
      </w:r>
    </w:p>
    <w:p w14:paraId="1F69A32A" w14:textId="77777777" w:rsidR="003E68EF" w:rsidRDefault="003E68EF"/>
    <w:p w14:paraId="7E62795A" w14:textId="77777777" w:rsidR="00F46D9E" w:rsidRDefault="00F46D9E">
      <w:pPr>
        <w:rPr>
          <w:b/>
        </w:rPr>
      </w:pPr>
      <w:r>
        <w:rPr>
          <w:b/>
        </w:rPr>
        <w:t>Entire Document</w:t>
      </w:r>
    </w:p>
    <w:p w14:paraId="157811ED" w14:textId="4C9FEED8" w:rsidR="00F46D9E" w:rsidRPr="00F46D9E" w:rsidRDefault="00F46D9E">
      <w:r w:rsidRPr="00F46D9E">
        <w:t>Changed all references of Austin Chapter or Austin Chapter Volleyball to ACV</w:t>
      </w:r>
    </w:p>
    <w:p w14:paraId="2E9ABF51" w14:textId="17BE7A29" w:rsidR="00F46D9E" w:rsidRPr="00F46D9E" w:rsidRDefault="00F46D9E">
      <w:r w:rsidRPr="00F46D9E">
        <w:t>Changed all references to the State Association to TASO</w:t>
      </w:r>
    </w:p>
    <w:p w14:paraId="53F93DAF" w14:textId="77777777" w:rsidR="00F46D9E" w:rsidRDefault="00F46D9E">
      <w:pPr>
        <w:rPr>
          <w:b/>
        </w:rPr>
      </w:pPr>
    </w:p>
    <w:p w14:paraId="3A6A1343" w14:textId="3A546D7E" w:rsidR="00CE5D2B" w:rsidRPr="00E5572C" w:rsidRDefault="00D662D8">
      <w:pPr>
        <w:rPr>
          <w:b/>
        </w:rPr>
      </w:pPr>
      <w:r w:rsidRPr="00E5572C">
        <w:rPr>
          <w:b/>
        </w:rPr>
        <w:t>Title</w:t>
      </w:r>
    </w:p>
    <w:p w14:paraId="4C63579F" w14:textId="51DB1AA4" w:rsidR="00D662D8" w:rsidRDefault="00D662D8">
      <w:r>
        <w:t>Noted revision for 2018</w:t>
      </w:r>
    </w:p>
    <w:p w14:paraId="5D99DFA4" w14:textId="73257D27" w:rsidR="008C6931" w:rsidRDefault="008C6931"/>
    <w:p w14:paraId="003F3490" w14:textId="5D87CC48" w:rsidR="008C6931" w:rsidRPr="00E5572C" w:rsidRDefault="008C6931">
      <w:pPr>
        <w:rPr>
          <w:b/>
        </w:rPr>
      </w:pPr>
      <w:r w:rsidRPr="00E5572C">
        <w:rPr>
          <w:b/>
        </w:rPr>
        <w:t>Added Table of Contents</w:t>
      </w:r>
    </w:p>
    <w:p w14:paraId="25F78B1F" w14:textId="24A0DE55" w:rsidR="00D662D8" w:rsidRDefault="00D662D8"/>
    <w:p w14:paraId="46AF11EB" w14:textId="0ADCA513" w:rsidR="00D662D8" w:rsidRPr="00E5572C" w:rsidRDefault="00D662D8">
      <w:pPr>
        <w:rPr>
          <w:b/>
        </w:rPr>
      </w:pPr>
      <w:r w:rsidRPr="00E5572C">
        <w:rPr>
          <w:b/>
        </w:rPr>
        <w:t>Article I</w:t>
      </w:r>
    </w:p>
    <w:p w14:paraId="6CF2FCD1" w14:textId="77777777" w:rsidR="00A56E65" w:rsidRDefault="0066227C">
      <w:r>
        <w:t xml:space="preserve">Added reference to </w:t>
      </w:r>
      <w:r w:rsidR="00A56E65">
        <w:t>Texas Corporation</w:t>
      </w:r>
    </w:p>
    <w:p w14:paraId="4DB5750F" w14:textId="05BADE68" w:rsidR="00D662D8" w:rsidRDefault="008B5C73">
      <w:r>
        <w:t>Added ACV to the definition of Austin Chapter Volleyball</w:t>
      </w:r>
    </w:p>
    <w:p w14:paraId="355A260B" w14:textId="5E7240F2" w:rsidR="00D662D8" w:rsidRDefault="00D662D8"/>
    <w:p w14:paraId="603272A8" w14:textId="5F1D8C35" w:rsidR="00D662D8" w:rsidRPr="00E5572C" w:rsidRDefault="00D662D8">
      <w:pPr>
        <w:rPr>
          <w:b/>
        </w:rPr>
      </w:pPr>
      <w:r w:rsidRPr="00E5572C">
        <w:rPr>
          <w:b/>
        </w:rPr>
        <w:t>Article II</w:t>
      </w:r>
    </w:p>
    <w:p w14:paraId="0B98BEC6" w14:textId="4DF16AF9" w:rsidR="00D662D8" w:rsidRDefault="009B7E9D">
      <w:r>
        <w:t>Eliminated reference to specific counties</w:t>
      </w:r>
    </w:p>
    <w:p w14:paraId="41A1A926" w14:textId="6BAC9494" w:rsidR="009B7E9D" w:rsidRDefault="009B7E9D">
      <w:r>
        <w:t>Reformatted layout</w:t>
      </w:r>
    </w:p>
    <w:p w14:paraId="73E35D21" w14:textId="7478B485" w:rsidR="00D662D8" w:rsidRDefault="00D662D8"/>
    <w:p w14:paraId="3AB331A1" w14:textId="704B1A05" w:rsidR="00D662D8" w:rsidRPr="00E5572C" w:rsidRDefault="00D662D8">
      <w:pPr>
        <w:rPr>
          <w:b/>
        </w:rPr>
      </w:pPr>
      <w:r w:rsidRPr="00E5572C">
        <w:rPr>
          <w:b/>
        </w:rPr>
        <w:t>Article III</w:t>
      </w:r>
    </w:p>
    <w:p w14:paraId="26B409C5" w14:textId="77777777" w:rsidR="00A416A0" w:rsidRDefault="00A416A0">
      <w:r w:rsidRPr="00A416A0">
        <w:t xml:space="preserve">Section 1 </w:t>
      </w:r>
    </w:p>
    <w:p w14:paraId="7A587374" w14:textId="463C76BE" w:rsidR="00A416A0" w:rsidRDefault="00A416A0">
      <w:r>
        <w:t>U</w:t>
      </w:r>
      <w:r w:rsidRPr="00A416A0">
        <w:t>pdated to use verbs to be consistent with other parts of the bylaws</w:t>
      </w:r>
      <w:r>
        <w:t xml:space="preserve"> </w:t>
      </w:r>
    </w:p>
    <w:p w14:paraId="5268E175" w14:textId="382EE6C9" w:rsidR="00D662D8" w:rsidRDefault="00D662D8">
      <w:r>
        <w:t>Section 2</w:t>
      </w:r>
    </w:p>
    <w:p w14:paraId="7EEBE842" w14:textId="3049F1D9" w:rsidR="00D662D8" w:rsidRDefault="00A52A5C">
      <w:r>
        <w:t xml:space="preserve">Updated requirements for explanation of non-compliance. </w:t>
      </w:r>
      <w:r w:rsidR="00D662D8">
        <w:t>Added requirement to notify At-Large Representative</w:t>
      </w:r>
      <w:r w:rsidR="00B70416">
        <w:t>.</w:t>
      </w:r>
      <w:r w:rsidR="00A416A0">
        <w:t xml:space="preserve"> </w:t>
      </w:r>
    </w:p>
    <w:p w14:paraId="67F0C696" w14:textId="12B548DD" w:rsidR="00DB5F37" w:rsidRDefault="00DB5F37">
      <w:r>
        <w:t>Section 3</w:t>
      </w:r>
    </w:p>
    <w:p w14:paraId="4FB90347" w14:textId="15A56977" w:rsidR="00DB5F37" w:rsidRDefault="0074404A">
      <w:r>
        <w:t xml:space="preserve">Added </w:t>
      </w:r>
      <w:r w:rsidR="00DB5F37">
        <w:t>the term of membership to align with TASO</w:t>
      </w:r>
    </w:p>
    <w:p w14:paraId="189F91ED" w14:textId="7D4506CD" w:rsidR="001076E1" w:rsidRDefault="001076E1">
      <w:r>
        <w:t>Section 4</w:t>
      </w:r>
    </w:p>
    <w:p w14:paraId="5C22E3C0" w14:textId="3400E6B3" w:rsidR="001076E1" w:rsidRDefault="001076E1">
      <w:r>
        <w:t xml:space="preserve">Added necessity of current TASO and ACV membership to attend </w:t>
      </w:r>
      <w:r w:rsidR="00A27B24">
        <w:t>pre-season training</w:t>
      </w:r>
    </w:p>
    <w:p w14:paraId="219F254A" w14:textId="3441E533" w:rsidR="00C27887" w:rsidRDefault="00C27887">
      <w:r>
        <w:t xml:space="preserve">(This change was added to ensure members participating in training that might involve players have </w:t>
      </w:r>
      <w:r w:rsidR="008D19B5">
        <w:t>become active members and passed the appropriate background check)</w:t>
      </w:r>
    </w:p>
    <w:p w14:paraId="766D4D0F" w14:textId="5A322013" w:rsidR="00D662D8" w:rsidRDefault="00D662D8"/>
    <w:p w14:paraId="50055AD5" w14:textId="6A9090C8" w:rsidR="00D662D8" w:rsidRPr="00E5572C" w:rsidRDefault="00D662D8">
      <w:pPr>
        <w:rPr>
          <w:b/>
        </w:rPr>
      </w:pPr>
      <w:r w:rsidRPr="00E5572C">
        <w:rPr>
          <w:b/>
        </w:rPr>
        <w:t>Article IV</w:t>
      </w:r>
    </w:p>
    <w:p w14:paraId="470F3C0C" w14:textId="4F50CC53" w:rsidR="00D662D8" w:rsidRDefault="00D662D8">
      <w:r>
        <w:t>Add</w:t>
      </w:r>
      <w:r w:rsidR="002E522B">
        <w:t>ed</w:t>
      </w:r>
      <w:r>
        <w:t xml:space="preserve"> reference to Stated Policies</w:t>
      </w:r>
    </w:p>
    <w:p w14:paraId="69BB6D1B" w14:textId="00306CD4" w:rsidR="000571F1" w:rsidRDefault="000571F1">
      <w:r>
        <w:t>Added that the Board of Directors would be referred to as simply the Board</w:t>
      </w:r>
    </w:p>
    <w:p w14:paraId="4CF1F5DA" w14:textId="79718E46" w:rsidR="00D662D8" w:rsidRDefault="00D662D8"/>
    <w:p w14:paraId="146C0AB8" w14:textId="38CE4546" w:rsidR="00D662D8" w:rsidRPr="00E5572C" w:rsidRDefault="00AC28F2">
      <w:pPr>
        <w:rPr>
          <w:b/>
        </w:rPr>
      </w:pPr>
      <w:r w:rsidRPr="00E5572C">
        <w:rPr>
          <w:b/>
        </w:rPr>
        <w:t>Article V</w:t>
      </w:r>
    </w:p>
    <w:p w14:paraId="5C445DED" w14:textId="03135763" w:rsidR="00AC28F2" w:rsidRDefault="00AC28F2">
      <w:r>
        <w:t xml:space="preserve">Deleted reference to </w:t>
      </w:r>
      <w:r w:rsidR="00E45EB3">
        <w:t>elections being conducted at final meeting to allow for electronic voting</w:t>
      </w:r>
    </w:p>
    <w:p w14:paraId="5D91E5E2" w14:textId="10BAF2AF" w:rsidR="005B56CC" w:rsidRDefault="00F16DE1">
      <w:r>
        <w:t>Deleted</w:t>
      </w:r>
      <w:r w:rsidR="005B56CC">
        <w:t xml:space="preserve"> reference to Vice-President recommending training session dates</w:t>
      </w:r>
    </w:p>
    <w:p w14:paraId="0C511E8F" w14:textId="1F0E08DA" w:rsidR="0038722E" w:rsidRDefault="0038722E"/>
    <w:p w14:paraId="78764FCF" w14:textId="43766753" w:rsidR="0038722E" w:rsidRPr="00E5572C" w:rsidRDefault="00D4037C">
      <w:pPr>
        <w:rPr>
          <w:b/>
        </w:rPr>
      </w:pPr>
      <w:r w:rsidRPr="00E5572C">
        <w:rPr>
          <w:b/>
        </w:rPr>
        <w:t>Article VI</w:t>
      </w:r>
    </w:p>
    <w:p w14:paraId="3066C4BA" w14:textId="16C41699" w:rsidR="00D4037C" w:rsidRDefault="000877A7">
      <w:r>
        <w:t xml:space="preserve">Added requirement for </w:t>
      </w:r>
      <w:r w:rsidR="00A02840">
        <w:t>assigning fee rates to be posted to the website 30 days prior to the start of the season</w:t>
      </w:r>
      <w:r w:rsidR="005412A1">
        <w:t xml:space="preserve"> (There was previously no reference to this)</w:t>
      </w:r>
    </w:p>
    <w:p w14:paraId="7381FD83" w14:textId="5CE7742A" w:rsidR="00FC61A3" w:rsidRDefault="00FC61A3"/>
    <w:p w14:paraId="3660468D" w14:textId="77592BA2" w:rsidR="00FC61A3" w:rsidRPr="00E5572C" w:rsidRDefault="00FC61A3">
      <w:pPr>
        <w:rPr>
          <w:b/>
        </w:rPr>
      </w:pPr>
      <w:r w:rsidRPr="00E5572C">
        <w:rPr>
          <w:b/>
        </w:rPr>
        <w:t>Article VII</w:t>
      </w:r>
    </w:p>
    <w:p w14:paraId="32EBD4E5" w14:textId="7B44B6A5" w:rsidR="00FC61A3" w:rsidRDefault="00A94359">
      <w:r>
        <w:t xml:space="preserve">Notification requirement changed to 30 days. </w:t>
      </w:r>
      <w:r w:rsidR="00564DF2">
        <w:t xml:space="preserve">Rewritten to allow for electronic voting. </w:t>
      </w:r>
      <w:r w:rsidR="00B949D5">
        <w:t xml:space="preserve">Allows for the board to determine the method for voting </w:t>
      </w:r>
      <w:r w:rsidR="00F345BB">
        <w:t>based upon the needs of the chapter as noted.</w:t>
      </w:r>
      <w:r w:rsidR="006667A6">
        <w:t xml:space="preserve"> </w:t>
      </w:r>
      <w:r>
        <w:t xml:space="preserve">Clarified the ¾ vote </w:t>
      </w:r>
      <w:r w:rsidR="00C01650">
        <w:t>is of votes cast.</w:t>
      </w:r>
      <w:r w:rsidR="00C25669">
        <w:t xml:space="preserve"> Clarified that all proposals for amendments must be submitted to the Board by July 1</w:t>
      </w:r>
      <w:r w:rsidR="00C25669" w:rsidRPr="00C25669">
        <w:rPr>
          <w:vertAlign w:val="superscript"/>
        </w:rPr>
        <w:t>st</w:t>
      </w:r>
      <w:r w:rsidR="00C25669">
        <w:t xml:space="preserve"> </w:t>
      </w:r>
      <w:r w:rsidR="009903B4">
        <w:t xml:space="preserve">to allow for adequate review of wording and </w:t>
      </w:r>
      <w:r w:rsidR="00433F4A">
        <w:t>effect on the chapter.</w:t>
      </w:r>
    </w:p>
    <w:p w14:paraId="161FD3F3" w14:textId="15A360CB" w:rsidR="005412A1" w:rsidRDefault="005412A1">
      <w:r>
        <w:t>(Changed notification requirement to 30 days to allow adequate time for members to review proposed changes</w:t>
      </w:r>
      <w:r w:rsidR="00A764C1">
        <w:t>)</w:t>
      </w:r>
    </w:p>
    <w:p w14:paraId="480C8EC2" w14:textId="77777777" w:rsidR="00A764C1" w:rsidRDefault="00A764C1">
      <w:r w:rsidRPr="00A764C1">
        <w:t xml:space="preserve">Amended the July 1st date for submission of amendments to allow for changes based upon legal reasons or at the direction of the state organization. </w:t>
      </w:r>
    </w:p>
    <w:p w14:paraId="7BC526D1" w14:textId="77777777" w:rsidR="00A764C1" w:rsidRDefault="00A764C1">
      <w:r w:rsidRPr="00A764C1">
        <w:t xml:space="preserve">Added that the method for voting will be announced and posted at least 14 days prior to the commencement of voting. </w:t>
      </w:r>
    </w:p>
    <w:p w14:paraId="37C4FBC7" w14:textId="24CD871D" w:rsidR="00A764C1" w:rsidRDefault="00A764C1">
      <w:r w:rsidRPr="00A764C1">
        <w:t>Clarified that proposed amendments should be sent to President and Recording Secretary.</w:t>
      </w:r>
    </w:p>
    <w:p w14:paraId="37ADF390" w14:textId="2765A3D8" w:rsidR="00F345BB" w:rsidRDefault="00F345BB"/>
    <w:p w14:paraId="014B68B8" w14:textId="5124AAB0" w:rsidR="00F345BB" w:rsidRPr="00E5572C" w:rsidRDefault="00F345BB">
      <w:pPr>
        <w:rPr>
          <w:b/>
        </w:rPr>
      </w:pPr>
      <w:r w:rsidRPr="00E5572C">
        <w:rPr>
          <w:b/>
        </w:rPr>
        <w:t>Article VIII</w:t>
      </w:r>
    </w:p>
    <w:p w14:paraId="06B4FFAD" w14:textId="4A86F823" w:rsidR="00F345BB" w:rsidRDefault="00C371C1">
      <w:r w:rsidRPr="00C371C1">
        <w:t>Notification requirement changed to 30 days. Rewritten to allow for electronic voting. Allows for the board to determine the method for voting based upon the needs of the chapter as noted. Clarified the</w:t>
      </w:r>
      <w:r w:rsidR="009A4B62">
        <w:t xml:space="preserve"> majority</w:t>
      </w:r>
      <w:r w:rsidRPr="00C371C1">
        <w:t xml:space="preserve"> vote is of votes cast. Clarified that all proposals for amendments must be submitted to the Board by July 1st to allow for adequate review of wording and effect on the chapter.</w:t>
      </w:r>
    </w:p>
    <w:p w14:paraId="36EA33B4" w14:textId="07B53CE3" w:rsidR="00911EEF" w:rsidRDefault="00911EEF">
      <w:r>
        <w:t>(Changed notification requirement to 30 days to allow adequate time for members to review proposed changes)</w:t>
      </w:r>
    </w:p>
    <w:p w14:paraId="08BD884C" w14:textId="77777777" w:rsidR="0034282B" w:rsidRDefault="0034282B" w:rsidP="0034282B">
      <w:r>
        <w:t>Amended the July 1</w:t>
      </w:r>
      <w:r w:rsidRPr="000740ED">
        <w:rPr>
          <w:vertAlign w:val="superscript"/>
        </w:rPr>
        <w:t>st</w:t>
      </w:r>
      <w:r>
        <w:t xml:space="preserve"> date for submission of amendments to allow for changes based upon legal reasons or at the direction of the state organization. </w:t>
      </w:r>
    </w:p>
    <w:p w14:paraId="6A2273D8" w14:textId="77777777" w:rsidR="0034282B" w:rsidRDefault="0034282B" w:rsidP="0034282B">
      <w:r>
        <w:t xml:space="preserve">Added that the method for voting will be announced and posted at least 14 days prior to the commencement of voting. </w:t>
      </w:r>
    </w:p>
    <w:p w14:paraId="4EED82BE" w14:textId="00B8BA3B" w:rsidR="0034282B" w:rsidRDefault="0034282B">
      <w:r>
        <w:t>Clarified that proposed amendments should be sent to President and Recording Secretary.</w:t>
      </w:r>
    </w:p>
    <w:p w14:paraId="5F3B58DC" w14:textId="77777777" w:rsidR="00C371C1" w:rsidRDefault="00C371C1"/>
    <w:p w14:paraId="1A47FF3A" w14:textId="2EBAC9A2" w:rsidR="00CD20F8" w:rsidRPr="00E5572C" w:rsidRDefault="00D27873">
      <w:pPr>
        <w:rPr>
          <w:b/>
        </w:rPr>
      </w:pPr>
      <w:r w:rsidRPr="00E5572C">
        <w:rPr>
          <w:b/>
        </w:rPr>
        <w:t>Article IX</w:t>
      </w:r>
    </w:p>
    <w:p w14:paraId="647D6ADE" w14:textId="37488853" w:rsidR="00A967AC" w:rsidRDefault="006F4895">
      <w:r>
        <w:t xml:space="preserve">Redefined role of State Associate Representative and Past President and eliminated </w:t>
      </w:r>
      <w:r w:rsidR="007D1A7B">
        <w:t>tie-breaking voting by non-board members.</w:t>
      </w:r>
    </w:p>
    <w:p w14:paraId="7D19ECCE" w14:textId="77777777" w:rsidR="0057360E" w:rsidRDefault="000B01A4">
      <w:r>
        <w:t>Changed</w:t>
      </w:r>
      <w:r w:rsidR="00AA5343">
        <w:t xml:space="preserve"> requirement for posting agenda for all meetings</w:t>
      </w:r>
      <w:r w:rsidR="009C51C9">
        <w:t>, including board meetings to 72 hours</w:t>
      </w:r>
      <w:r w:rsidR="00321660">
        <w:t xml:space="preserve">. </w:t>
      </w:r>
    </w:p>
    <w:p w14:paraId="1CF4E641" w14:textId="7363338F" w:rsidR="0057360E" w:rsidRDefault="0057360E">
      <w:r>
        <w:t>F</w:t>
      </w:r>
      <w:r w:rsidRPr="0057360E">
        <w:t xml:space="preserve">or consistency with other parts of the Article, Section 1 duties listed </w:t>
      </w:r>
      <w:r w:rsidR="00223E55">
        <w:t>with</w:t>
      </w:r>
      <w:bookmarkStart w:id="0" w:name="_GoBack"/>
      <w:bookmarkEnd w:id="0"/>
      <w:r w:rsidRPr="0057360E">
        <w:t xml:space="preserve"> verbs</w:t>
      </w:r>
    </w:p>
    <w:p w14:paraId="4ED6283D" w14:textId="3E960970" w:rsidR="00D27873" w:rsidRDefault="003F6C3A">
      <w:r>
        <w:t xml:space="preserve">Defined </w:t>
      </w:r>
      <w:r w:rsidR="00090BE7">
        <w:t>period for Assigner to maintain records</w:t>
      </w:r>
      <w:r w:rsidR="00EB2AD7">
        <w:t xml:space="preserve"> to the current and prior season</w:t>
      </w:r>
      <w:r w:rsidR="00090BE7">
        <w:t xml:space="preserve">. </w:t>
      </w:r>
      <w:r w:rsidR="008D3CB7">
        <w:t xml:space="preserve">Moved all references to </w:t>
      </w:r>
      <w:r w:rsidR="00656CEE">
        <w:t xml:space="preserve">appointed positions </w:t>
      </w:r>
      <w:r w:rsidR="001E35CB">
        <w:t>to new Article X – Ancillary Positions.</w:t>
      </w:r>
      <w:r w:rsidR="006F1714">
        <w:t xml:space="preserve"> Added </w:t>
      </w:r>
      <w:r w:rsidR="00491F8F">
        <w:t xml:space="preserve">section 9 to require board members to maintain active membership </w:t>
      </w:r>
      <w:r w:rsidR="007F6772">
        <w:t>to</w:t>
      </w:r>
      <w:r w:rsidR="00491F8F">
        <w:t xml:space="preserve"> s</w:t>
      </w:r>
      <w:r w:rsidR="0084266D">
        <w:t>erve.</w:t>
      </w:r>
      <w:r w:rsidR="00043BC2">
        <w:t xml:space="preserve"> </w:t>
      </w:r>
      <w:r w:rsidR="00CC2349">
        <w:t>Changed requirement for posting minutes to 14 days to allow for proper review.</w:t>
      </w:r>
      <w:r w:rsidR="0079112A">
        <w:t xml:space="preserve"> Defined reimbursement for travel and lodging to the annual chapter officer</w:t>
      </w:r>
      <w:r w:rsidR="00BF082B">
        <w:t xml:space="preserve">’s meeting. </w:t>
      </w:r>
      <w:r w:rsidR="00855639">
        <w:t>Added requirement that board members must maintain active ACV and TASO membership to serve</w:t>
      </w:r>
      <w:r w:rsidR="00AE0CE4">
        <w:t>.</w:t>
      </w:r>
    </w:p>
    <w:p w14:paraId="3FDF8088" w14:textId="06CEDD23" w:rsidR="00911EEF" w:rsidRDefault="00412873">
      <w:r>
        <w:t xml:space="preserve">(Added requirement for board members to be active members of TASO and ACV </w:t>
      </w:r>
      <w:r w:rsidR="00607779">
        <w:t>to</w:t>
      </w:r>
      <w:r w:rsidR="00E1753D">
        <w:t xml:space="preserve"> serve to protect the chapter from liability of </w:t>
      </w:r>
      <w:r w:rsidR="003550FA">
        <w:t>someone not actively a member from participating on the board</w:t>
      </w:r>
      <w:r w:rsidR="00607779">
        <w:t>)</w:t>
      </w:r>
    </w:p>
    <w:p w14:paraId="4906386B" w14:textId="3CE6140E" w:rsidR="00171AE3" w:rsidRDefault="00171AE3">
      <w:r>
        <w:t>Section 1 and Section 4 – defines that all board members will have administrative access to the assigning software, but that only the assigning secretary and assistant assigner will have access to make assignments and update member’s profiles. Added assignments to tournaments to Section 4, d.</w:t>
      </w:r>
    </w:p>
    <w:p w14:paraId="54F9D8D0" w14:textId="0FFF9023" w:rsidR="00BC520D" w:rsidRDefault="00BC520D"/>
    <w:p w14:paraId="5A4949C2" w14:textId="2AC56A39" w:rsidR="00BC520D" w:rsidRPr="00E5572C" w:rsidRDefault="00BC520D">
      <w:pPr>
        <w:rPr>
          <w:b/>
        </w:rPr>
      </w:pPr>
      <w:r w:rsidRPr="00E5572C">
        <w:rPr>
          <w:b/>
        </w:rPr>
        <w:t>Article X</w:t>
      </w:r>
      <w:r w:rsidR="00EE52D9" w:rsidRPr="00E5572C">
        <w:rPr>
          <w:b/>
        </w:rPr>
        <w:t xml:space="preserve"> (Added)</w:t>
      </w:r>
    </w:p>
    <w:p w14:paraId="0E88BCAA" w14:textId="586172F1" w:rsidR="00EE52D9" w:rsidRDefault="00EE52D9">
      <w:r>
        <w:lastRenderedPageBreak/>
        <w:t>Ancillary Positions moved from previous Article IX.</w:t>
      </w:r>
      <w:r w:rsidR="0093412F">
        <w:t xml:space="preserve"> </w:t>
      </w:r>
      <w:r w:rsidR="00473805">
        <w:t>Added ability of Board to revoke appointments.</w:t>
      </w:r>
    </w:p>
    <w:p w14:paraId="2D8376E5" w14:textId="3721F7DD" w:rsidR="00607779" w:rsidRDefault="00607779">
      <w:r>
        <w:t>(Moved to separate section to clarify that these positions are not board positions)</w:t>
      </w:r>
    </w:p>
    <w:p w14:paraId="2D2EA0B1" w14:textId="2DDBFF00" w:rsidR="00237BCA" w:rsidRDefault="00237BCA">
      <w:r>
        <w:t>Added requirement</w:t>
      </w:r>
      <w:r w:rsidRPr="00237BCA">
        <w:t xml:space="preserve"> that those appointed to ancillary positions must be active members with the chapter</w:t>
      </w:r>
    </w:p>
    <w:p w14:paraId="3495ABD7" w14:textId="77777777" w:rsidR="00473805" w:rsidRDefault="00473805"/>
    <w:p w14:paraId="06E8ECE7" w14:textId="730FE155" w:rsidR="00EE52D9" w:rsidRPr="00E5572C" w:rsidRDefault="00EE52D9">
      <w:pPr>
        <w:rPr>
          <w:b/>
        </w:rPr>
      </w:pPr>
      <w:r w:rsidRPr="00E5572C">
        <w:rPr>
          <w:b/>
        </w:rPr>
        <w:t>Article XI (Previously Article X)</w:t>
      </w:r>
    </w:p>
    <w:p w14:paraId="43599763" w14:textId="405BAC27" w:rsidR="009034F9" w:rsidRDefault="009034F9">
      <w:r>
        <w:t>Section 1 rewritten to allow for electronic voting</w:t>
      </w:r>
      <w:r w:rsidR="0081048D">
        <w:t xml:space="preserve"> or other methods as determined by the board. Removed necessity of secret ballots cast at the final meeting of the season.</w:t>
      </w:r>
      <w:r w:rsidR="00E9145B">
        <w:t xml:space="preserve"> Referenced the voting method in </w:t>
      </w:r>
      <w:r w:rsidR="00786F4B">
        <w:t>Sections 3 and 4 for consistency.</w:t>
      </w:r>
      <w:r w:rsidR="008616D7">
        <w:t xml:space="preserve"> </w:t>
      </w:r>
      <w:r w:rsidR="00A2229B">
        <w:t>As members on probation may be currently active members of the chapter</w:t>
      </w:r>
      <w:r w:rsidR="00066DE8">
        <w:t>, deleted the reference to not being eligible to vote.</w:t>
      </w:r>
    </w:p>
    <w:p w14:paraId="17E829BD" w14:textId="1C7F631B" w:rsidR="00607779" w:rsidRDefault="00607779">
      <w:r>
        <w:t xml:space="preserve">(Election voting process mirrors </w:t>
      </w:r>
      <w:r w:rsidR="00E5572C">
        <w:t>other voting processes for consistency)</w:t>
      </w:r>
    </w:p>
    <w:p w14:paraId="5D2F9415" w14:textId="0550DE72" w:rsidR="00110045" w:rsidRDefault="00110045"/>
    <w:p w14:paraId="0A7275B6" w14:textId="6A823368" w:rsidR="00110045" w:rsidRPr="00E5572C" w:rsidRDefault="00110045">
      <w:pPr>
        <w:rPr>
          <w:b/>
        </w:rPr>
      </w:pPr>
      <w:r w:rsidRPr="00E5572C">
        <w:rPr>
          <w:b/>
        </w:rPr>
        <w:t>Article XII (Previously Article XI)</w:t>
      </w:r>
    </w:p>
    <w:p w14:paraId="1FFB0934" w14:textId="44789582" w:rsidR="00110045" w:rsidRDefault="005270BD">
      <w:r>
        <w:t xml:space="preserve">Added that a member of the Board under investigation </w:t>
      </w:r>
      <w:r w:rsidR="003E21E7">
        <w:t>is not allowed to perform their duties</w:t>
      </w:r>
      <w:r w:rsidR="00B50B96">
        <w:t xml:space="preserve"> </w:t>
      </w:r>
      <w:r w:rsidR="00CE0D11">
        <w:t>regarding</w:t>
      </w:r>
      <w:r w:rsidR="00B50B96">
        <w:t xml:space="preserve"> the </w:t>
      </w:r>
      <w:r w:rsidR="003A398D">
        <w:t>investigation</w:t>
      </w:r>
      <w:r w:rsidR="003E21E7">
        <w:t xml:space="preserve"> until the investigation is concluded.</w:t>
      </w:r>
    </w:p>
    <w:p w14:paraId="610C7B16" w14:textId="19CA6347" w:rsidR="00452747" w:rsidRDefault="00452747">
      <w:r>
        <w:t>A</w:t>
      </w:r>
      <w:r w:rsidRPr="00452747">
        <w:t>dded that if the president is under investigation for violations, the vice-president may appoint a committee to investigate</w:t>
      </w:r>
    </w:p>
    <w:p w14:paraId="3233216C" w14:textId="6E960266" w:rsidR="004A5D15" w:rsidRDefault="004A5D15"/>
    <w:p w14:paraId="0BE6FEEA" w14:textId="362DD281" w:rsidR="004A5D15" w:rsidRPr="00E5572C" w:rsidRDefault="004A5D15">
      <w:pPr>
        <w:rPr>
          <w:b/>
        </w:rPr>
      </w:pPr>
      <w:r w:rsidRPr="00E5572C">
        <w:rPr>
          <w:b/>
        </w:rPr>
        <w:t>Article XIII (Previously Article XII)</w:t>
      </w:r>
    </w:p>
    <w:p w14:paraId="66B95D46" w14:textId="0303F98F" w:rsidR="00EE52D9" w:rsidRDefault="00A84365">
      <w:r w:rsidRPr="00A84365">
        <w:t xml:space="preserve">Clarified that </w:t>
      </w:r>
      <w:r>
        <w:t xml:space="preserve">dual </w:t>
      </w:r>
      <w:r w:rsidRPr="00A84365">
        <w:t>members can accept assignments from assigners from a dual member’s chapter</w:t>
      </w:r>
    </w:p>
    <w:p w14:paraId="2BE4FC60" w14:textId="77777777" w:rsidR="00CD20F8" w:rsidRDefault="00CD20F8"/>
    <w:p w14:paraId="7933BAFE" w14:textId="77777777" w:rsidR="00D662D8" w:rsidRDefault="00D662D8"/>
    <w:sectPr w:rsidR="00D66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D8"/>
    <w:rsid w:val="00043BC2"/>
    <w:rsid w:val="000571F1"/>
    <w:rsid w:val="00066DE8"/>
    <w:rsid w:val="000877A7"/>
    <w:rsid w:val="00090BE7"/>
    <w:rsid w:val="000B01A4"/>
    <w:rsid w:val="000F654B"/>
    <w:rsid w:val="001076E1"/>
    <w:rsid w:val="00110045"/>
    <w:rsid w:val="001104AA"/>
    <w:rsid w:val="00171AE3"/>
    <w:rsid w:val="001C15DC"/>
    <w:rsid w:val="001E35CB"/>
    <w:rsid w:val="00223E55"/>
    <w:rsid w:val="00223F39"/>
    <w:rsid w:val="00237BCA"/>
    <w:rsid w:val="002C5017"/>
    <w:rsid w:val="002D18A3"/>
    <w:rsid w:val="002E522B"/>
    <w:rsid w:val="00321660"/>
    <w:rsid w:val="0034282B"/>
    <w:rsid w:val="00346BF0"/>
    <w:rsid w:val="003550FA"/>
    <w:rsid w:val="00363F8A"/>
    <w:rsid w:val="0038722E"/>
    <w:rsid w:val="003A398D"/>
    <w:rsid w:val="003E21E7"/>
    <w:rsid w:val="003E68EF"/>
    <w:rsid w:val="003F6C3A"/>
    <w:rsid w:val="003F7043"/>
    <w:rsid w:val="00412873"/>
    <w:rsid w:val="00417EC0"/>
    <w:rsid w:val="00432FB1"/>
    <w:rsid w:val="00433F4A"/>
    <w:rsid w:val="00452747"/>
    <w:rsid w:val="00473805"/>
    <w:rsid w:val="00491F8F"/>
    <w:rsid w:val="00497845"/>
    <w:rsid w:val="004A5D15"/>
    <w:rsid w:val="004C0844"/>
    <w:rsid w:val="004F178A"/>
    <w:rsid w:val="004F4A2D"/>
    <w:rsid w:val="00505F06"/>
    <w:rsid w:val="005270BD"/>
    <w:rsid w:val="005412A1"/>
    <w:rsid w:val="00564DF2"/>
    <w:rsid w:val="0057360E"/>
    <w:rsid w:val="005A0204"/>
    <w:rsid w:val="005B56CC"/>
    <w:rsid w:val="00607779"/>
    <w:rsid w:val="00656CEE"/>
    <w:rsid w:val="0066086C"/>
    <w:rsid w:val="0066227C"/>
    <w:rsid w:val="006667A6"/>
    <w:rsid w:val="006F1714"/>
    <w:rsid w:val="006F4895"/>
    <w:rsid w:val="007364D0"/>
    <w:rsid w:val="0074404A"/>
    <w:rsid w:val="00786F4B"/>
    <w:rsid w:val="0079112A"/>
    <w:rsid w:val="007D1A7B"/>
    <w:rsid w:val="007E4FF1"/>
    <w:rsid w:val="007F6772"/>
    <w:rsid w:val="0081048D"/>
    <w:rsid w:val="0084266D"/>
    <w:rsid w:val="00855639"/>
    <w:rsid w:val="008616D7"/>
    <w:rsid w:val="008B0BAE"/>
    <w:rsid w:val="008B5C73"/>
    <w:rsid w:val="008C6931"/>
    <w:rsid w:val="008D19B5"/>
    <w:rsid w:val="008D1AF4"/>
    <w:rsid w:val="008D3CB7"/>
    <w:rsid w:val="009034F9"/>
    <w:rsid w:val="00911EEF"/>
    <w:rsid w:val="0093412F"/>
    <w:rsid w:val="00972BE8"/>
    <w:rsid w:val="009903B4"/>
    <w:rsid w:val="009A4B62"/>
    <w:rsid w:val="009B0AAE"/>
    <w:rsid w:val="009B7E9D"/>
    <w:rsid w:val="009C51C9"/>
    <w:rsid w:val="00A02840"/>
    <w:rsid w:val="00A2229B"/>
    <w:rsid w:val="00A2793A"/>
    <w:rsid w:val="00A27B24"/>
    <w:rsid w:val="00A416A0"/>
    <w:rsid w:val="00A50879"/>
    <w:rsid w:val="00A52A5C"/>
    <w:rsid w:val="00A56E65"/>
    <w:rsid w:val="00A764C1"/>
    <w:rsid w:val="00A84365"/>
    <w:rsid w:val="00A94359"/>
    <w:rsid w:val="00A967AC"/>
    <w:rsid w:val="00AA5343"/>
    <w:rsid w:val="00AA5F65"/>
    <w:rsid w:val="00AA6CC4"/>
    <w:rsid w:val="00AC28F2"/>
    <w:rsid w:val="00AE0CE4"/>
    <w:rsid w:val="00B023FE"/>
    <w:rsid w:val="00B17108"/>
    <w:rsid w:val="00B50B96"/>
    <w:rsid w:val="00B557E9"/>
    <w:rsid w:val="00B6286F"/>
    <w:rsid w:val="00B70416"/>
    <w:rsid w:val="00B949D5"/>
    <w:rsid w:val="00BA2CA4"/>
    <w:rsid w:val="00BC520D"/>
    <w:rsid w:val="00BF082B"/>
    <w:rsid w:val="00C01650"/>
    <w:rsid w:val="00C20E2B"/>
    <w:rsid w:val="00C25669"/>
    <w:rsid w:val="00C27887"/>
    <w:rsid w:val="00C371C1"/>
    <w:rsid w:val="00CC2349"/>
    <w:rsid w:val="00CC5B30"/>
    <w:rsid w:val="00CD20F8"/>
    <w:rsid w:val="00CE0D11"/>
    <w:rsid w:val="00CE5D2B"/>
    <w:rsid w:val="00D27873"/>
    <w:rsid w:val="00D4037C"/>
    <w:rsid w:val="00D662D8"/>
    <w:rsid w:val="00D729AE"/>
    <w:rsid w:val="00DB5F37"/>
    <w:rsid w:val="00E1753D"/>
    <w:rsid w:val="00E22440"/>
    <w:rsid w:val="00E45EB3"/>
    <w:rsid w:val="00E5572C"/>
    <w:rsid w:val="00E76EA0"/>
    <w:rsid w:val="00E9145B"/>
    <w:rsid w:val="00EA2F5A"/>
    <w:rsid w:val="00EA4573"/>
    <w:rsid w:val="00EB2AD7"/>
    <w:rsid w:val="00EE52D9"/>
    <w:rsid w:val="00EE5F6B"/>
    <w:rsid w:val="00F1562C"/>
    <w:rsid w:val="00F16DE1"/>
    <w:rsid w:val="00F345BB"/>
    <w:rsid w:val="00F46D9E"/>
    <w:rsid w:val="00FC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29B0"/>
  <w15:chartTrackingRefBased/>
  <w15:docId w15:val="{17AB28F6-09AC-4971-9DBB-A4166B1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Carlyle</dc:creator>
  <cp:keywords/>
  <dc:description/>
  <cp:lastModifiedBy>Kevin Carlyle</cp:lastModifiedBy>
  <cp:revision>16</cp:revision>
  <dcterms:created xsi:type="dcterms:W3CDTF">2018-10-11T14:28:00Z</dcterms:created>
  <dcterms:modified xsi:type="dcterms:W3CDTF">2018-10-12T17:25:00Z</dcterms:modified>
</cp:coreProperties>
</file>